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ECE3" w14:textId="5D151765"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</w:p>
    <w:p w14:paraId="06A96C46" w14:textId="77777777" w:rsidR="00B00A61" w:rsidRPr="00B00A61" w:rsidRDefault="00B00A61" w:rsidP="00B00A61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lang w:eastAsia="ru-RU"/>
        </w:rPr>
      </w:pPr>
      <w:r w:rsidRPr="00B00A61">
        <w:rPr>
          <w:rFonts w:ascii="Verdana" w:eastAsia="Times New Roman" w:hAnsi="Verdana" w:cs="Times New Roman"/>
          <w:b/>
          <w:bCs/>
          <w:color w:val="31849B"/>
          <w:lang w:eastAsia="ru-RU"/>
        </w:rPr>
        <w:t>РОССТАТ</w:t>
      </w:r>
    </w:p>
    <w:p w14:paraId="2CAB7DB1" w14:textId="77777777" w:rsidR="00B00A61" w:rsidRPr="00B00A61" w:rsidRDefault="00B00A61" w:rsidP="00B00A61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lang w:eastAsia="ru-RU"/>
        </w:rPr>
      </w:pPr>
      <w:r w:rsidRPr="00B00A61">
        <w:rPr>
          <w:rFonts w:ascii="Verdana" w:eastAsia="Times New Roman" w:hAnsi="Verdana" w:cs="Times New Roman"/>
          <w:b/>
          <w:bCs/>
          <w:color w:val="31849B"/>
          <w:lang w:eastAsia="ru-RU"/>
        </w:rPr>
        <w:t>УПРАВЛЕНИЕ ФЕДЕРАЛЬНОЙ СЛУЖБЫ</w:t>
      </w:r>
      <w:r w:rsidRPr="00B00A61">
        <w:rPr>
          <w:rFonts w:ascii="Verdana" w:eastAsia="Times New Roman" w:hAnsi="Verdana" w:cs="Times New Roman"/>
          <w:b/>
          <w:bCs/>
          <w:color w:val="31849B"/>
          <w:lang w:eastAsia="ru-RU"/>
        </w:rPr>
        <w:br/>
        <w:t>ГОСУДАРСТВЕННОЙ СТАТИСТИКИ</w:t>
      </w:r>
    </w:p>
    <w:p w14:paraId="4A01B4FC" w14:textId="77777777" w:rsidR="00B00A61" w:rsidRPr="00B00A61" w:rsidRDefault="00B00A61" w:rsidP="00B00A61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lang w:eastAsia="ru-RU"/>
        </w:rPr>
      </w:pPr>
      <w:r w:rsidRPr="00B00A61">
        <w:rPr>
          <w:rFonts w:ascii="Verdana" w:eastAsia="Times New Roman" w:hAnsi="Verdana" w:cs="Times New Roman"/>
          <w:b/>
          <w:bCs/>
          <w:color w:val="31849B"/>
          <w:lang w:eastAsia="ru-RU"/>
        </w:rPr>
        <w:t>ПО АЛТАЙСКОМУ КРАЮ И РЕСПУБЛИКЕ АЛТАЙ</w:t>
      </w:r>
    </w:p>
    <w:p w14:paraId="3E88FE8A" w14:textId="77777777" w:rsidR="00B00A61" w:rsidRPr="00B00A61" w:rsidRDefault="00B00A61" w:rsidP="00B00A61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B00A61">
        <w:rPr>
          <w:rFonts w:ascii="Verdana" w:eastAsia="Times New Roman" w:hAnsi="Verdana" w:cs="Times New Roman"/>
          <w:b/>
          <w:bCs/>
          <w:color w:val="31849B"/>
          <w:lang w:eastAsia="ru-RU"/>
        </w:rPr>
        <w:t>(АЛТАЙКРАЙСТАТ)</w:t>
      </w:r>
      <w:r w:rsidRPr="00B00A61">
        <w:rPr>
          <w:rFonts w:ascii="Verdana" w:eastAsia="Times New Roman" w:hAnsi="Verdana" w:cs="Times New Roman"/>
          <w:b/>
          <w:bCs/>
          <w:lang w:eastAsia="ru-RU"/>
        </w:rPr>
        <w:t> </w:t>
      </w:r>
    </w:p>
    <w:p w14:paraId="2899C98E" w14:textId="77777777" w:rsidR="00B00A61" w:rsidRPr="00B00A61" w:rsidRDefault="00B00A61" w:rsidP="00B00A61">
      <w:pPr>
        <w:widowControl w:val="0"/>
        <w:spacing w:after="0" w:line="240" w:lineRule="auto"/>
        <w:jc w:val="center"/>
        <w:rPr>
          <w:rFonts w:ascii="Verdana" w:eastAsia="Calibri" w:hAnsi="Verdana" w:cs="Arial"/>
          <w:lang w:eastAsia="ru-RU"/>
        </w:rPr>
      </w:pPr>
      <w:r w:rsidRPr="00B00A61">
        <w:rPr>
          <w:rFonts w:ascii="Verdana" w:eastAsia="Calibri" w:hAnsi="Verdana" w:cs="Arial"/>
          <w:lang w:eastAsia="ru-RU"/>
        </w:rPr>
        <w:t>Чернышевского ул.,  д. 57, г. Барнаул, 656049</w:t>
      </w:r>
    </w:p>
    <w:p w14:paraId="2ED602C3" w14:textId="77777777" w:rsidR="00B00A61" w:rsidRPr="00B00A61" w:rsidRDefault="00B00A61" w:rsidP="00B00A61">
      <w:pPr>
        <w:widowControl w:val="0"/>
        <w:spacing w:after="0" w:line="240" w:lineRule="auto"/>
        <w:jc w:val="center"/>
        <w:rPr>
          <w:rFonts w:ascii="Verdana" w:eastAsia="Calibri" w:hAnsi="Verdana" w:cs="Arial"/>
          <w:lang w:eastAsia="ru-RU"/>
        </w:rPr>
      </w:pPr>
      <w:r w:rsidRPr="00B00A61">
        <w:rPr>
          <w:rFonts w:ascii="Verdana" w:eastAsia="Calibri" w:hAnsi="Verdana" w:cs="Arial"/>
          <w:lang w:eastAsia="ru-RU"/>
        </w:rPr>
        <w:t>Тел/факс: (385-2) 63-02-64</w:t>
      </w:r>
    </w:p>
    <w:p w14:paraId="6334B2D4" w14:textId="77777777" w:rsidR="00B00A61" w:rsidRPr="00B00A61" w:rsidRDefault="00B00A61" w:rsidP="00B00A61">
      <w:pPr>
        <w:widowControl w:val="0"/>
        <w:spacing w:after="0" w:line="240" w:lineRule="auto"/>
        <w:jc w:val="center"/>
        <w:rPr>
          <w:rFonts w:ascii="Verdana" w:eastAsia="Calibri" w:hAnsi="Verdana" w:cs="Arial"/>
          <w:lang w:eastAsia="ru-RU"/>
        </w:rPr>
      </w:pPr>
      <w:r w:rsidRPr="00B00A61">
        <w:rPr>
          <w:rFonts w:ascii="Verdana" w:eastAsia="Calibri" w:hAnsi="Verdana" w:cs="Arial"/>
          <w:lang w:val="en-US" w:eastAsia="ru-RU"/>
        </w:rPr>
        <w:t>E</w:t>
      </w:r>
      <w:r w:rsidRPr="00B00A61">
        <w:rPr>
          <w:rFonts w:ascii="Verdana" w:eastAsia="Calibri" w:hAnsi="Verdana" w:cs="Arial"/>
          <w:lang w:eastAsia="ru-RU"/>
        </w:rPr>
        <w:t>-</w:t>
      </w:r>
      <w:r w:rsidRPr="00B00A61">
        <w:rPr>
          <w:rFonts w:ascii="Verdana" w:eastAsia="Calibri" w:hAnsi="Verdana" w:cs="Arial"/>
          <w:lang w:val="en-US" w:eastAsia="ru-RU"/>
        </w:rPr>
        <w:t>mail</w:t>
      </w:r>
      <w:r w:rsidRPr="00B00A61">
        <w:rPr>
          <w:rFonts w:ascii="Verdana" w:eastAsia="Calibri" w:hAnsi="Verdana" w:cs="Arial"/>
          <w:lang w:eastAsia="ru-RU"/>
        </w:rPr>
        <w:t>:</w:t>
      </w:r>
      <w:proofErr w:type="spellStart"/>
      <w:r w:rsidRPr="00B00A61">
        <w:rPr>
          <w:rFonts w:ascii="Verdana" w:eastAsia="Calibri" w:hAnsi="Verdana" w:cs="Arial"/>
          <w:lang w:val="en-US" w:eastAsia="ru-RU"/>
        </w:rPr>
        <w:t>altstat</w:t>
      </w:r>
      <w:proofErr w:type="spellEnd"/>
      <w:r w:rsidRPr="00B00A61">
        <w:rPr>
          <w:rFonts w:ascii="Verdana" w:eastAsia="Calibri" w:hAnsi="Verdana" w:cs="Arial"/>
          <w:lang w:eastAsia="ru-RU"/>
        </w:rPr>
        <w:t>@</w:t>
      </w:r>
      <w:proofErr w:type="spellStart"/>
      <w:r w:rsidRPr="00B00A61">
        <w:rPr>
          <w:rFonts w:ascii="Verdana" w:eastAsia="Calibri" w:hAnsi="Verdana" w:cs="Arial"/>
          <w:lang w:val="en-US" w:eastAsia="ru-RU"/>
        </w:rPr>
        <w:t>ak</w:t>
      </w:r>
      <w:proofErr w:type="spellEnd"/>
      <w:r w:rsidRPr="00B00A61">
        <w:rPr>
          <w:rFonts w:ascii="Verdana" w:eastAsia="Calibri" w:hAnsi="Verdana" w:cs="Arial"/>
          <w:lang w:eastAsia="ru-RU"/>
        </w:rPr>
        <w:t>.</w:t>
      </w:r>
      <w:proofErr w:type="spellStart"/>
      <w:r w:rsidRPr="00B00A61">
        <w:rPr>
          <w:rFonts w:ascii="Verdana" w:eastAsia="Calibri" w:hAnsi="Verdana" w:cs="Arial"/>
          <w:lang w:val="en-US" w:eastAsia="ru-RU"/>
        </w:rPr>
        <w:t>gks</w:t>
      </w:r>
      <w:proofErr w:type="spellEnd"/>
      <w:r w:rsidRPr="00B00A61">
        <w:rPr>
          <w:rFonts w:ascii="Verdana" w:eastAsia="Calibri" w:hAnsi="Verdana" w:cs="Arial"/>
          <w:lang w:eastAsia="ru-RU"/>
        </w:rPr>
        <w:t>.</w:t>
      </w:r>
      <w:proofErr w:type="spellStart"/>
      <w:r w:rsidRPr="00B00A61">
        <w:rPr>
          <w:rFonts w:ascii="Verdana" w:eastAsia="Calibri" w:hAnsi="Verdana" w:cs="Arial"/>
          <w:lang w:eastAsia="ru-RU"/>
        </w:rPr>
        <w:t>ru</w:t>
      </w:r>
      <w:proofErr w:type="spellEnd"/>
    </w:p>
    <w:p w14:paraId="77BD4D7F" w14:textId="77777777" w:rsidR="00B00A61" w:rsidRPr="00B00A61" w:rsidRDefault="00AF3668" w:rsidP="00B00A61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  <w:lang w:eastAsia="ru-RU"/>
        </w:rPr>
      </w:pPr>
      <w:hyperlink r:id="rId9" w:history="1">
        <w:r w:rsidR="00B00A61" w:rsidRPr="00B00A61">
          <w:rPr>
            <w:rFonts w:ascii="Verdana" w:eastAsia="Calibri" w:hAnsi="Verdana" w:cs="Arial"/>
            <w:lang w:eastAsia="ru-RU"/>
          </w:rPr>
          <w:t>http://ak</w:t>
        </w:r>
        <w:r w:rsidR="00B00A61" w:rsidRPr="00B00A61">
          <w:rPr>
            <w:rFonts w:ascii="Verdana" w:eastAsia="Calibri" w:hAnsi="Verdana" w:cs="Arial"/>
            <w:lang w:val="en-US" w:eastAsia="ru-RU"/>
          </w:rPr>
          <w:t>stat</w:t>
        </w:r>
        <w:r w:rsidR="00B00A61" w:rsidRPr="00B00A61">
          <w:rPr>
            <w:rFonts w:ascii="Verdana" w:eastAsia="Calibri" w:hAnsi="Verdana" w:cs="Arial"/>
            <w:lang w:eastAsia="ru-RU"/>
          </w:rPr>
          <w:t>.gks.ru</w:t>
        </w:r>
      </w:hyperlink>
    </w:p>
    <w:p w14:paraId="34530337" w14:textId="77777777" w:rsidR="00B00A61" w:rsidRPr="00B00A61" w:rsidRDefault="00B00A61" w:rsidP="00B00A61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</w:p>
    <w:p w14:paraId="6FAF150B" w14:textId="77777777" w:rsidR="00B00A61" w:rsidRDefault="00B00A61" w:rsidP="00B00A61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  <w:lang w:eastAsia="ru-RU"/>
        </w:rPr>
      </w:pPr>
      <w:r w:rsidRPr="00B00A61">
        <w:rPr>
          <w:rFonts w:ascii="Verdana" w:eastAsia="Times New Roman" w:hAnsi="Verdana" w:cs="Times New Roman"/>
          <w:b/>
          <w:bCs/>
          <w:color w:val="31849B"/>
          <w:lang w:eastAsia="ru-RU"/>
        </w:rPr>
        <w:t>ПРЕСС-ВЫПУСК</w:t>
      </w:r>
    </w:p>
    <w:p w14:paraId="60269011" w14:textId="77777777" w:rsidR="00801E87" w:rsidRPr="00B00A61" w:rsidRDefault="00801E87" w:rsidP="00B00A61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  <w:lang w:eastAsia="ru-RU"/>
        </w:rPr>
      </w:pPr>
    </w:p>
    <w:p w14:paraId="1E4F5FC7" w14:textId="3E89B86F" w:rsidR="00D029D9" w:rsidRPr="00801E87" w:rsidRDefault="00801E87" w:rsidP="00801E87">
      <w:pPr>
        <w:tabs>
          <w:tab w:val="left" w:pos="567"/>
        </w:tabs>
        <w:spacing w:line="276" w:lineRule="auto"/>
        <w:ind w:left="567"/>
        <w:jc w:val="center"/>
        <w:rPr>
          <w:rFonts w:ascii="Verdana" w:hAnsi="Verdana" w:cs="Arial"/>
          <w:bCs/>
        </w:rPr>
      </w:pPr>
      <w:r w:rsidRPr="00801E87">
        <w:rPr>
          <w:rFonts w:ascii="Verdana" w:hAnsi="Verdana" w:cs="Arial"/>
          <w:bCs/>
        </w:rPr>
        <w:t xml:space="preserve">СТРОИТЬ СТАЛИ </w:t>
      </w:r>
      <w:r w:rsidR="00D029D9" w:rsidRPr="00801E87">
        <w:rPr>
          <w:rFonts w:ascii="Verdana" w:hAnsi="Verdana" w:cs="Arial"/>
          <w:bCs/>
        </w:rPr>
        <w:t>БОЛЬШЕ</w:t>
      </w:r>
    </w:p>
    <w:p w14:paraId="661A0BB0" w14:textId="23FB141A" w:rsidR="00D029D9" w:rsidRPr="00D029D9" w:rsidRDefault="00D029D9" w:rsidP="00D029D9">
      <w:pPr>
        <w:spacing w:line="276" w:lineRule="auto"/>
        <w:jc w:val="both"/>
        <w:rPr>
          <w:rFonts w:ascii="Verdana" w:eastAsia="Calibri" w:hAnsi="Verdana" w:cs="Arial"/>
          <w:b/>
          <w:bCs/>
          <w:color w:val="525252"/>
        </w:rPr>
      </w:pPr>
      <w:proofErr w:type="spellStart"/>
      <w:r w:rsidRPr="00D029D9">
        <w:rPr>
          <w:rFonts w:ascii="Verdana" w:eastAsia="Calibri" w:hAnsi="Verdana" w:cs="Arial"/>
          <w:b/>
          <w:bCs/>
          <w:color w:val="525252"/>
        </w:rPr>
        <w:t>Алтайкрайстат</w:t>
      </w:r>
      <w:proofErr w:type="spellEnd"/>
      <w:r w:rsidRPr="00D029D9">
        <w:rPr>
          <w:rFonts w:ascii="Verdana" w:eastAsia="Calibri" w:hAnsi="Verdana" w:cs="Arial"/>
          <w:b/>
          <w:bCs/>
          <w:color w:val="525252"/>
        </w:rPr>
        <w:t xml:space="preserve"> публикует итоги жилищного строительства в Алтайском крае </w:t>
      </w:r>
      <w:r w:rsidR="00801E87">
        <w:rPr>
          <w:rFonts w:ascii="Verdana" w:eastAsia="Calibri" w:hAnsi="Verdana" w:cs="Arial"/>
          <w:b/>
          <w:bCs/>
          <w:color w:val="525252"/>
        </w:rPr>
        <w:t>за первое полгодие</w:t>
      </w:r>
      <w:bookmarkStart w:id="0" w:name="_GoBack"/>
      <w:bookmarkEnd w:id="0"/>
      <w:r w:rsidRPr="00D029D9">
        <w:rPr>
          <w:rFonts w:ascii="Verdana" w:eastAsia="Calibri" w:hAnsi="Verdana" w:cs="Arial"/>
          <w:b/>
          <w:bCs/>
          <w:color w:val="525252"/>
        </w:rPr>
        <w:t xml:space="preserve"> 2021 года. Приводятся данные без учета жилых домов, построенных на земельных участках, предназначенных для ведения гражданами садоводства.</w:t>
      </w:r>
    </w:p>
    <w:p w14:paraId="41017D4C" w14:textId="5FE69AE0" w:rsidR="005062FA" w:rsidRPr="005062FA" w:rsidRDefault="005062FA" w:rsidP="00B00A61">
      <w:pPr>
        <w:pStyle w:val="a3"/>
        <w:spacing w:before="120" w:after="200" w:line="276" w:lineRule="auto"/>
        <w:ind w:left="0" w:firstLine="0"/>
        <w:jc w:val="both"/>
        <w:rPr>
          <w:rFonts w:ascii="Verdana" w:hAnsi="Verdana"/>
          <w:b w:val="0"/>
          <w:bCs/>
          <w:sz w:val="22"/>
          <w:szCs w:val="22"/>
        </w:rPr>
      </w:pPr>
      <w:r w:rsidRPr="005062FA">
        <w:rPr>
          <w:rFonts w:ascii="Verdana" w:hAnsi="Verdana"/>
          <w:b w:val="0"/>
          <w:sz w:val="22"/>
          <w:szCs w:val="22"/>
        </w:rPr>
        <w:t xml:space="preserve">В </w:t>
      </w:r>
      <w:r w:rsidRPr="005062FA">
        <w:rPr>
          <w:rFonts w:ascii="Verdana" w:hAnsi="Verdana"/>
          <w:b w:val="0"/>
          <w:color w:val="000000"/>
          <w:sz w:val="22"/>
          <w:szCs w:val="22"/>
        </w:rPr>
        <w:t>январе</w:t>
      </w:r>
      <w:r w:rsidR="00282A30">
        <w:rPr>
          <w:rFonts w:ascii="Verdana" w:hAnsi="Verdana"/>
          <w:b w:val="0"/>
          <w:color w:val="000000"/>
          <w:sz w:val="22"/>
          <w:szCs w:val="22"/>
        </w:rPr>
        <w:t>-</w:t>
      </w:r>
      <w:r w:rsidR="00D34E9F">
        <w:rPr>
          <w:rFonts w:ascii="Verdana" w:hAnsi="Verdana"/>
          <w:b w:val="0"/>
          <w:color w:val="000000"/>
          <w:sz w:val="22"/>
          <w:szCs w:val="22"/>
        </w:rPr>
        <w:t>июне</w:t>
      </w:r>
      <w:r w:rsidRPr="005062FA">
        <w:rPr>
          <w:rFonts w:ascii="Verdana" w:hAnsi="Verdana"/>
          <w:b w:val="0"/>
          <w:sz w:val="22"/>
          <w:szCs w:val="22"/>
        </w:rPr>
        <w:t xml:space="preserve"> 202</w:t>
      </w:r>
      <w:r w:rsidR="00446CD8">
        <w:rPr>
          <w:rFonts w:ascii="Verdana" w:hAnsi="Verdana"/>
          <w:b w:val="0"/>
          <w:sz w:val="22"/>
          <w:szCs w:val="22"/>
        </w:rPr>
        <w:t>1</w:t>
      </w:r>
      <w:r w:rsidRPr="005062FA">
        <w:rPr>
          <w:rFonts w:ascii="Verdana" w:hAnsi="Verdana"/>
          <w:b w:val="0"/>
          <w:sz w:val="22"/>
          <w:szCs w:val="22"/>
        </w:rPr>
        <w:t xml:space="preserve"> года на территории края предприятиями, организациями и индивидуальными застройщиками </w:t>
      </w:r>
      <w:r w:rsidRPr="005062FA">
        <w:rPr>
          <w:rFonts w:ascii="Verdana" w:hAnsi="Verdana"/>
          <w:b w:val="0"/>
          <w:color w:val="000000"/>
          <w:sz w:val="22"/>
          <w:szCs w:val="22"/>
        </w:rPr>
        <w:t>построен</w:t>
      </w:r>
      <w:r w:rsidR="00747B03">
        <w:rPr>
          <w:rFonts w:ascii="Verdana" w:hAnsi="Verdana"/>
          <w:b w:val="0"/>
          <w:color w:val="000000"/>
          <w:sz w:val="22"/>
          <w:szCs w:val="22"/>
        </w:rPr>
        <w:t>о</w:t>
      </w:r>
      <w:r w:rsidRPr="005062FA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 w:rsidR="00D34E9F">
        <w:rPr>
          <w:rFonts w:ascii="Verdana" w:hAnsi="Verdana"/>
          <w:b w:val="0"/>
          <w:color w:val="000000"/>
          <w:sz w:val="22"/>
          <w:szCs w:val="22"/>
        </w:rPr>
        <w:t>5580</w:t>
      </w:r>
      <w:r w:rsidRPr="005062FA">
        <w:rPr>
          <w:rFonts w:ascii="Verdana" w:hAnsi="Verdana"/>
          <w:b w:val="0"/>
          <w:sz w:val="22"/>
          <w:szCs w:val="22"/>
        </w:rPr>
        <w:t xml:space="preserve"> </w:t>
      </w:r>
      <w:r w:rsidRPr="005062FA">
        <w:rPr>
          <w:rFonts w:ascii="Verdana" w:hAnsi="Verdana"/>
          <w:b w:val="0"/>
          <w:color w:val="000000"/>
          <w:sz w:val="22"/>
          <w:szCs w:val="22"/>
        </w:rPr>
        <w:t>нов</w:t>
      </w:r>
      <w:r w:rsidR="00BF753D">
        <w:rPr>
          <w:rFonts w:ascii="Verdana" w:hAnsi="Verdana"/>
          <w:b w:val="0"/>
          <w:color w:val="000000"/>
          <w:sz w:val="22"/>
          <w:szCs w:val="22"/>
        </w:rPr>
        <w:t>ых</w:t>
      </w:r>
      <w:r w:rsidRPr="005062FA">
        <w:rPr>
          <w:rFonts w:ascii="Verdana" w:hAnsi="Verdana"/>
          <w:b w:val="0"/>
          <w:color w:val="000000"/>
          <w:sz w:val="22"/>
          <w:szCs w:val="22"/>
        </w:rPr>
        <w:t xml:space="preserve"> квартир </w:t>
      </w:r>
      <w:r w:rsidRPr="005062FA">
        <w:rPr>
          <w:rFonts w:ascii="Verdana" w:hAnsi="Verdana"/>
          <w:b w:val="0"/>
          <w:bCs/>
          <w:color w:val="000000"/>
          <w:sz w:val="22"/>
          <w:szCs w:val="22"/>
        </w:rPr>
        <w:t>общей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 </w:t>
      </w:r>
      <w:r w:rsidRPr="005062FA">
        <w:rPr>
          <w:rFonts w:ascii="Verdana" w:hAnsi="Verdana"/>
          <w:b w:val="0"/>
          <w:bCs/>
          <w:color w:val="000000"/>
          <w:sz w:val="22"/>
          <w:szCs w:val="22"/>
        </w:rPr>
        <w:t>площадью</w:t>
      </w:r>
      <w:r w:rsidR="002D1E5A">
        <w:rPr>
          <w:rFonts w:ascii="Verdana" w:hAnsi="Verdana"/>
          <w:b w:val="0"/>
          <w:bCs/>
          <w:color w:val="000000"/>
          <w:sz w:val="22"/>
          <w:szCs w:val="22"/>
        </w:rPr>
        <w:t xml:space="preserve"> </w:t>
      </w:r>
      <w:r w:rsidR="00B73EB8">
        <w:rPr>
          <w:rFonts w:ascii="Verdana" w:hAnsi="Verdana"/>
          <w:b w:val="0"/>
          <w:bCs/>
          <w:color w:val="000000"/>
          <w:sz w:val="22"/>
          <w:szCs w:val="22"/>
        </w:rPr>
        <w:t>3</w:t>
      </w:r>
      <w:r w:rsidR="00D34E9F">
        <w:rPr>
          <w:rFonts w:ascii="Verdana" w:hAnsi="Verdana"/>
          <w:b w:val="0"/>
          <w:bCs/>
          <w:color w:val="000000"/>
          <w:sz w:val="22"/>
          <w:szCs w:val="22"/>
        </w:rPr>
        <w:t>97</w:t>
      </w:r>
      <w:r w:rsidRPr="005062FA">
        <w:rPr>
          <w:rFonts w:ascii="Verdana" w:hAnsi="Verdana"/>
          <w:b w:val="0"/>
          <w:bCs/>
          <w:color w:val="000000"/>
          <w:sz w:val="22"/>
          <w:szCs w:val="22"/>
        </w:rPr>
        <w:t>,</w:t>
      </w:r>
      <w:r w:rsidR="00D34E9F">
        <w:rPr>
          <w:rFonts w:ascii="Verdana" w:hAnsi="Verdana"/>
          <w:b w:val="0"/>
          <w:bCs/>
          <w:color w:val="000000"/>
          <w:sz w:val="22"/>
          <w:szCs w:val="22"/>
        </w:rPr>
        <w:t>1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 тыс. кв. метр</w:t>
      </w:r>
      <w:r w:rsidR="00CF3D3B">
        <w:rPr>
          <w:rFonts w:ascii="Verdana" w:hAnsi="Verdana"/>
          <w:b w:val="0"/>
          <w:bCs/>
          <w:sz w:val="22"/>
          <w:szCs w:val="22"/>
        </w:rPr>
        <w:t>ов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, что на </w:t>
      </w:r>
      <w:r w:rsidR="00B73EB8">
        <w:rPr>
          <w:rFonts w:ascii="Verdana" w:hAnsi="Verdana"/>
          <w:b w:val="0"/>
          <w:bCs/>
          <w:sz w:val="22"/>
          <w:szCs w:val="22"/>
        </w:rPr>
        <w:t>4</w:t>
      </w:r>
      <w:r w:rsidR="00D34E9F">
        <w:rPr>
          <w:rFonts w:ascii="Verdana" w:hAnsi="Verdana"/>
          <w:b w:val="0"/>
          <w:bCs/>
          <w:sz w:val="22"/>
          <w:szCs w:val="22"/>
        </w:rPr>
        <w:t>5</w:t>
      </w:r>
      <w:r w:rsidRPr="005062FA">
        <w:rPr>
          <w:rFonts w:ascii="Verdana" w:hAnsi="Verdana"/>
          <w:b w:val="0"/>
          <w:bCs/>
          <w:sz w:val="22"/>
          <w:szCs w:val="22"/>
        </w:rPr>
        <w:t>,</w:t>
      </w:r>
      <w:r w:rsidR="00D34E9F">
        <w:rPr>
          <w:rFonts w:ascii="Verdana" w:hAnsi="Verdana"/>
          <w:b w:val="0"/>
          <w:bCs/>
          <w:sz w:val="22"/>
          <w:szCs w:val="22"/>
        </w:rPr>
        <w:t>3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% </w:t>
      </w:r>
      <w:r w:rsidR="00CB7E65">
        <w:rPr>
          <w:rFonts w:ascii="Verdana" w:hAnsi="Verdana"/>
          <w:b w:val="0"/>
          <w:bCs/>
          <w:sz w:val="22"/>
          <w:szCs w:val="22"/>
        </w:rPr>
        <w:t>бол</w:t>
      </w:r>
      <w:r w:rsidR="00446CD8">
        <w:rPr>
          <w:rFonts w:ascii="Verdana" w:hAnsi="Verdana"/>
          <w:b w:val="0"/>
          <w:bCs/>
          <w:sz w:val="22"/>
          <w:szCs w:val="22"/>
        </w:rPr>
        <w:t>ь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ше </w:t>
      </w:r>
      <w:r w:rsidR="00415255">
        <w:rPr>
          <w:rFonts w:ascii="Verdana" w:hAnsi="Verdana"/>
          <w:b w:val="0"/>
          <w:bCs/>
          <w:sz w:val="22"/>
          <w:szCs w:val="22"/>
        </w:rPr>
        <w:br/>
        <w:t>января-</w:t>
      </w:r>
      <w:r w:rsidR="00D34E9F">
        <w:rPr>
          <w:rFonts w:ascii="Verdana" w:hAnsi="Verdana"/>
          <w:b w:val="0"/>
          <w:bCs/>
          <w:sz w:val="22"/>
          <w:szCs w:val="22"/>
        </w:rPr>
        <w:t>июня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 20</w:t>
      </w:r>
      <w:r w:rsidR="00446CD8">
        <w:rPr>
          <w:rFonts w:ascii="Verdana" w:hAnsi="Verdana"/>
          <w:b w:val="0"/>
          <w:bCs/>
          <w:sz w:val="22"/>
          <w:szCs w:val="22"/>
        </w:rPr>
        <w:t>20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 года. </w:t>
      </w:r>
    </w:p>
    <w:p w14:paraId="7130A087" w14:textId="6858FF98" w:rsidR="005062FA" w:rsidRPr="005062FA" w:rsidRDefault="005062FA" w:rsidP="00B00A61">
      <w:pPr>
        <w:pStyle w:val="21"/>
        <w:spacing w:after="200" w:line="276" w:lineRule="auto"/>
        <w:ind w:firstLine="0"/>
        <w:rPr>
          <w:rFonts w:ascii="Verdana" w:hAnsi="Verdana"/>
          <w:i w:val="0"/>
          <w:sz w:val="22"/>
          <w:szCs w:val="22"/>
        </w:rPr>
      </w:pPr>
      <w:r w:rsidRPr="005062FA">
        <w:rPr>
          <w:rFonts w:ascii="Verdana" w:hAnsi="Verdana"/>
          <w:i w:val="0"/>
          <w:sz w:val="22"/>
          <w:szCs w:val="22"/>
        </w:rPr>
        <w:t xml:space="preserve">Индивидуальными застройщиками за счет собственных и заемных средств построено и введено в действие </w:t>
      </w:r>
      <w:r w:rsidR="00D01A41">
        <w:rPr>
          <w:rFonts w:ascii="Verdana" w:hAnsi="Verdana"/>
          <w:i w:val="0"/>
          <w:sz w:val="22"/>
          <w:szCs w:val="22"/>
        </w:rPr>
        <w:t>1</w:t>
      </w:r>
      <w:r w:rsidR="009A7F96">
        <w:rPr>
          <w:rFonts w:ascii="Verdana" w:hAnsi="Verdana"/>
          <w:i w:val="0"/>
          <w:sz w:val="22"/>
          <w:szCs w:val="22"/>
        </w:rPr>
        <w:t>85</w:t>
      </w:r>
      <w:r w:rsidRPr="005062FA">
        <w:rPr>
          <w:rFonts w:ascii="Verdana" w:hAnsi="Verdana"/>
          <w:i w:val="0"/>
          <w:sz w:val="22"/>
          <w:szCs w:val="22"/>
        </w:rPr>
        <w:t>,</w:t>
      </w:r>
      <w:r w:rsidR="009A7F96">
        <w:rPr>
          <w:rFonts w:ascii="Verdana" w:hAnsi="Verdana"/>
          <w:i w:val="0"/>
          <w:sz w:val="22"/>
          <w:szCs w:val="22"/>
        </w:rPr>
        <w:t>0</w:t>
      </w:r>
      <w:r w:rsidRPr="005062FA">
        <w:rPr>
          <w:rFonts w:ascii="Verdana" w:hAnsi="Verdana"/>
          <w:i w:val="0"/>
          <w:sz w:val="22"/>
          <w:szCs w:val="22"/>
        </w:rPr>
        <w:t xml:space="preserve"> тыс. кв. метр</w:t>
      </w:r>
      <w:r w:rsidR="00CF3D3B">
        <w:rPr>
          <w:rFonts w:ascii="Verdana" w:hAnsi="Verdana"/>
          <w:i w:val="0"/>
          <w:sz w:val="22"/>
          <w:szCs w:val="22"/>
        </w:rPr>
        <w:t>ов</w:t>
      </w:r>
      <w:r w:rsidRPr="005062FA">
        <w:rPr>
          <w:rFonts w:ascii="Verdana" w:hAnsi="Verdana"/>
          <w:i w:val="0"/>
          <w:sz w:val="22"/>
          <w:szCs w:val="22"/>
        </w:rPr>
        <w:t xml:space="preserve"> жилых домов, что составляет </w:t>
      </w:r>
      <w:r w:rsidR="00FC3D35">
        <w:rPr>
          <w:rFonts w:ascii="Verdana" w:hAnsi="Verdana"/>
          <w:i w:val="0"/>
          <w:sz w:val="22"/>
          <w:szCs w:val="22"/>
        </w:rPr>
        <w:t>4</w:t>
      </w:r>
      <w:r w:rsidR="005E548F">
        <w:rPr>
          <w:rFonts w:ascii="Verdana" w:hAnsi="Verdana"/>
          <w:i w:val="0"/>
          <w:sz w:val="22"/>
          <w:szCs w:val="22"/>
        </w:rPr>
        <w:t>6</w:t>
      </w:r>
      <w:r w:rsidRPr="005062FA">
        <w:rPr>
          <w:rFonts w:ascii="Verdana" w:hAnsi="Verdana"/>
          <w:i w:val="0"/>
          <w:sz w:val="22"/>
          <w:szCs w:val="22"/>
        </w:rPr>
        <w:t>,</w:t>
      </w:r>
      <w:r w:rsidR="00272B27">
        <w:rPr>
          <w:rFonts w:ascii="Verdana" w:hAnsi="Verdana"/>
          <w:i w:val="0"/>
          <w:sz w:val="22"/>
          <w:szCs w:val="22"/>
        </w:rPr>
        <w:t>6</w:t>
      </w:r>
      <w:r w:rsidRPr="005062FA">
        <w:rPr>
          <w:rFonts w:ascii="Verdana" w:hAnsi="Verdana"/>
          <w:i w:val="0"/>
          <w:sz w:val="22"/>
          <w:szCs w:val="22"/>
        </w:rPr>
        <w:t xml:space="preserve">% от общего ввода по краю и на </w:t>
      </w:r>
      <w:r w:rsidR="008540CC">
        <w:rPr>
          <w:rFonts w:ascii="Verdana" w:hAnsi="Verdana"/>
          <w:i w:val="0"/>
          <w:sz w:val="22"/>
          <w:szCs w:val="22"/>
        </w:rPr>
        <w:t>46</w:t>
      </w:r>
      <w:r w:rsidRPr="005062FA">
        <w:rPr>
          <w:rFonts w:ascii="Verdana" w:hAnsi="Verdana"/>
          <w:i w:val="0"/>
          <w:sz w:val="22"/>
          <w:szCs w:val="22"/>
        </w:rPr>
        <w:t>,</w:t>
      </w:r>
      <w:r w:rsidR="008540CC">
        <w:rPr>
          <w:rFonts w:ascii="Verdana" w:hAnsi="Verdana"/>
          <w:i w:val="0"/>
          <w:sz w:val="22"/>
          <w:szCs w:val="22"/>
        </w:rPr>
        <w:t>3</w:t>
      </w:r>
      <w:r w:rsidRPr="005062FA">
        <w:rPr>
          <w:rFonts w:ascii="Verdana" w:hAnsi="Verdana"/>
          <w:i w:val="0"/>
          <w:sz w:val="22"/>
          <w:szCs w:val="22"/>
        </w:rPr>
        <w:t xml:space="preserve">% </w:t>
      </w:r>
      <w:r w:rsidR="007409A9">
        <w:rPr>
          <w:rFonts w:ascii="Verdana" w:hAnsi="Verdana"/>
          <w:i w:val="0"/>
          <w:sz w:val="22"/>
          <w:szCs w:val="22"/>
        </w:rPr>
        <w:t>боль</w:t>
      </w:r>
      <w:r w:rsidR="00446CD8">
        <w:rPr>
          <w:rFonts w:ascii="Verdana" w:hAnsi="Verdana"/>
          <w:i w:val="0"/>
          <w:sz w:val="22"/>
          <w:szCs w:val="22"/>
        </w:rPr>
        <w:t>ше</w:t>
      </w:r>
      <w:r w:rsidRPr="005062FA">
        <w:rPr>
          <w:rFonts w:ascii="Verdana" w:hAnsi="Verdana"/>
          <w:i w:val="0"/>
          <w:sz w:val="22"/>
          <w:szCs w:val="22"/>
        </w:rPr>
        <w:t xml:space="preserve"> уровня соответствующего периода прошлого года.</w:t>
      </w:r>
    </w:p>
    <w:p w14:paraId="718B45AA" w14:textId="50005CA6" w:rsidR="005062FA" w:rsidRPr="005062FA" w:rsidRDefault="005062FA" w:rsidP="00B00A61">
      <w:pPr>
        <w:spacing w:before="120" w:after="200" w:line="276" w:lineRule="auto"/>
        <w:jc w:val="both"/>
        <w:rPr>
          <w:rFonts w:ascii="Verdana" w:hAnsi="Verdana" w:cs="Times New Roman"/>
        </w:rPr>
      </w:pPr>
      <w:r w:rsidRPr="005062FA">
        <w:rPr>
          <w:rFonts w:ascii="Verdana" w:hAnsi="Verdana" w:cs="Times New Roman"/>
        </w:rPr>
        <w:t>По сравнению с январем</w:t>
      </w:r>
      <w:r w:rsidR="00B856C9">
        <w:rPr>
          <w:rFonts w:ascii="Verdana" w:hAnsi="Verdana" w:cs="Times New Roman"/>
        </w:rPr>
        <w:t>-</w:t>
      </w:r>
      <w:r w:rsidR="0009096E">
        <w:rPr>
          <w:rFonts w:ascii="Verdana" w:hAnsi="Verdana" w:cs="Times New Roman"/>
        </w:rPr>
        <w:t>июнем</w:t>
      </w:r>
      <w:r w:rsidRPr="005062FA">
        <w:rPr>
          <w:rFonts w:ascii="Verdana" w:hAnsi="Verdana" w:cs="Times New Roman"/>
        </w:rPr>
        <w:t xml:space="preserve"> 20</w:t>
      </w:r>
      <w:r w:rsidR="0028288D">
        <w:rPr>
          <w:rFonts w:ascii="Verdana" w:hAnsi="Verdana" w:cs="Times New Roman"/>
        </w:rPr>
        <w:t>2</w:t>
      </w:r>
      <w:r w:rsidR="00B856C9">
        <w:rPr>
          <w:rFonts w:ascii="Verdana" w:hAnsi="Verdana" w:cs="Times New Roman"/>
        </w:rPr>
        <w:t>0</w:t>
      </w:r>
      <w:r w:rsidRPr="005062FA">
        <w:rPr>
          <w:rFonts w:ascii="Verdana" w:hAnsi="Verdana" w:cs="Times New Roman"/>
        </w:rPr>
        <w:t xml:space="preserve"> года ввод жилья увеличен в </w:t>
      </w:r>
      <w:r w:rsidR="00B856C9">
        <w:rPr>
          <w:rFonts w:ascii="Verdana" w:hAnsi="Verdana" w:cs="Times New Roman"/>
        </w:rPr>
        <w:br/>
      </w:r>
      <w:r w:rsidR="00FD1094">
        <w:rPr>
          <w:rFonts w:ascii="Verdana" w:hAnsi="Verdana" w:cs="Times New Roman"/>
        </w:rPr>
        <w:t>2</w:t>
      </w:r>
      <w:r w:rsidR="0009096E">
        <w:rPr>
          <w:rFonts w:ascii="Verdana" w:hAnsi="Verdana" w:cs="Times New Roman"/>
        </w:rPr>
        <w:t>2</w:t>
      </w:r>
      <w:r w:rsidRPr="005062FA">
        <w:rPr>
          <w:rFonts w:ascii="Verdana" w:hAnsi="Verdana" w:cs="Times New Roman"/>
        </w:rPr>
        <w:t xml:space="preserve"> муниципальных районах и </w:t>
      </w:r>
      <w:r w:rsidR="00D01A41">
        <w:rPr>
          <w:rFonts w:ascii="Verdana" w:hAnsi="Verdana" w:cs="Times New Roman"/>
        </w:rPr>
        <w:t>7</w:t>
      </w:r>
      <w:r w:rsidRPr="005062FA">
        <w:rPr>
          <w:rFonts w:ascii="Verdana" w:hAnsi="Verdana" w:cs="Times New Roman"/>
        </w:rPr>
        <w:t xml:space="preserve"> городских округах края.</w:t>
      </w:r>
    </w:p>
    <w:p w14:paraId="06FC76E2" w14:textId="67B91934" w:rsidR="005062FA" w:rsidRDefault="005062FA" w:rsidP="00B00A61">
      <w:pPr>
        <w:spacing w:before="120" w:after="200" w:line="276" w:lineRule="auto"/>
        <w:jc w:val="both"/>
        <w:rPr>
          <w:rFonts w:ascii="Verdana" w:hAnsi="Verdana" w:cs="Times New Roman"/>
          <w:lang w:val="en-US"/>
        </w:rPr>
      </w:pPr>
      <w:r w:rsidRPr="005062FA">
        <w:rPr>
          <w:rFonts w:ascii="Verdana" w:hAnsi="Verdana" w:cs="Times New Roman"/>
        </w:rPr>
        <w:t xml:space="preserve">Наибольшие темпы роста к прошлому году наблюдались в районах: </w:t>
      </w:r>
      <w:proofErr w:type="spellStart"/>
      <w:r w:rsidR="00BB736E">
        <w:rPr>
          <w:rFonts w:ascii="Verdana" w:hAnsi="Verdana" w:cs="Times New Roman"/>
        </w:rPr>
        <w:t>Курьинском</w:t>
      </w:r>
      <w:proofErr w:type="spellEnd"/>
      <w:r w:rsidRPr="005062FA">
        <w:rPr>
          <w:rFonts w:ascii="Verdana" w:hAnsi="Verdana" w:cs="Times New Roman"/>
        </w:rPr>
        <w:t xml:space="preserve"> (в </w:t>
      </w:r>
      <w:r w:rsidR="008B4E19">
        <w:rPr>
          <w:rFonts w:ascii="Verdana" w:hAnsi="Verdana" w:cs="Times New Roman"/>
        </w:rPr>
        <w:t>7</w:t>
      </w:r>
      <w:r w:rsidRPr="005062FA">
        <w:rPr>
          <w:rFonts w:ascii="Verdana" w:hAnsi="Verdana" w:cs="Times New Roman"/>
        </w:rPr>
        <w:t>,</w:t>
      </w:r>
      <w:r w:rsidR="008A1307">
        <w:rPr>
          <w:rFonts w:ascii="Verdana" w:hAnsi="Verdana" w:cs="Times New Roman"/>
        </w:rPr>
        <w:t>7</w:t>
      </w:r>
      <w:r w:rsidRPr="005062FA">
        <w:rPr>
          <w:rFonts w:ascii="Verdana" w:hAnsi="Verdana" w:cs="Times New Roman"/>
        </w:rPr>
        <w:t xml:space="preserve"> р</w:t>
      </w:r>
      <w:r w:rsidR="00273735">
        <w:rPr>
          <w:rFonts w:ascii="Verdana" w:hAnsi="Verdana" w:cs="Times New Roman"/>
        </w:rPr>
        <w:t>.</w:t>
      </w:r>
      <w:r w:rsidRPr="005062FA">
        <w:rPr>
          <w:rFonts w:ascii="Verdana" w:hAnsi="Verdana" w:cs="Times New Roman"/>
        </w:rPr>
        <w:t>),</w:t>
      </w:r>
      <w:r w:rsidR="00D01A41">
        <w:rPr>
          <w:rFonts w:ascii="Verdana" w:hAnsi="Verdana" w:cs="Times New Roman"/>
        </w:rPr>
        <w:t xml:space="preserve"> </w:t>
      </w:r>
      <w:proofErr w:type="spellStart"/>
      <w:r w:rsidR="004F6EE2">
        <w:rPr>
          <w:rFonts w:ascii="Verdana" w:hAnsi="Verdana" w:cs="Times New Roman"/>
        </w:rPr>
        <w:t>Баевс</w:t>
      </w:r>
      <w:r w:rsidR="008A1307">
        <w:rPr>
          <w:rFonts w:ascii="Verdana" w:hAnsi="Verdana" w:cs="Times New Roman"/>
        </w:rPr>
        <w:t>ком</w:t>
      </w:r>
      <w:proofErr w:type="spellEnd"/>
      <w:r w:rsidR="00D01A41">
        <w:rPr>
          <w:rFonts w:ascii="Verdana" w:hAnsi="Verdana" w:cs="Times New Roman"/>
        </w:rPr>
        <w:t xml:space="preserve"> (в </w:t>
      </w:r>
      <w:r w:rsidR="008A1307">
        <w:rPr>
          <w:rFonts w:ascii="Verdana" w:hAnsi="Verdana" w:cs="Times New Roman"/>
        </w:rPr>
        <w:t>3</w:t>
      </w:r>
      <w:r w:rsidR="00D01A41">
        <w:rPr>
          <w:rFonts w:ascii="Verdana" w:hAnsi="Verdana" w:cs="Times New Roman"/>
        </w:rPr>
        <w:t>,</w:t>
      </w:r>
      <w:r w:rsidR="008A1307">
        <w:rPr>
          <w:rFonts w:ascii="Verdana" w:hAnsi="Verdana" w:cs="Times New Roman"/>
        </w:rPr>
        <w:t>4</w:t>
      </w:r>
      <w:r w:rsidR="00D01A41">
        <w:rPr>
          <w:rFonts w:ascii="Verdana" w:hAnsi="Verdana" w:cs="Times New Roman"/>
        </w:rPr>
        <w:t xml:space="preserve"> р.), </w:t>
      </w:r>
      <w:proofErr w:type="spellStart"/>
      <w:r w:rsidR="004F6EE2">
        <w:rPr>
          <w:rFonts w:ascii="Verdana" w:hAnsi="Verdana" w:cs="Times New Roman"/>
        </w:rPr>
        <w:t>Хабар</w:t>
      </w:r>
      <w:r w:rsidR="008A1307">
        <w:rPr>
          <w:rFonts w:ascii="Verdana" w:hAnsi="Verdana" w:cs="Times New Roman"/>
        </w:rPr>
        <w:t>ском</w:t>
      </w:r>
      <w:proofErr w:type="spellEnd"/>
      <w:r w:rsidR="00D01A41">
        <w:rPr>
          <w:rFonts w:ascii="Verdana" w:hAnsi="Verdana" w:cs="Times New Roman"/>
        </w:rPr>
        <w:t xml:space="preserve"> (в </w:t>
      </w:r>
      <w:r w:rsidR="008A1307">
        <w:rPr>
          <w:rFonts w:ascii="Verdana" w:hAnsi="Verdana" w:cs="Times New Roman"/>
        </w:rPr>
        <w:t>2</w:t>
      </w:r>
      <w:r w:rsidR="00D01A41">
        <w:rPr>
          <w:rFonts w:ascii="Verdana" w:hAnsi="Verdana" w:cs="Times New Roman"/>
        </w:rPr>
        <w:t>,</w:t>
      </w:r>
      <w:r w:rsidR="004F6EE2">
        <w:rPr>
          <w:rFonts w:ascii="Verdana" w:hAnsi="Verdana" w:cs="Times New Roman"/>
        </w:rPr>
        <w:t>3</w:t>
      </w:r>
      <w:r w:rsidR="00D01A41">
        <w:rPr>
          <w:rFonts w:ascii="Verdana" w:hAnsi="Verdana" w:cs="Times New Roman"/>
        </w:rPr>
        <w:t xml:space="preserve"> р.),</w:t>
      </w:r>
      <w:r w:rsidRPr="005062FA">
        <w:rPr>
          <w:rFonts w:ascii="Verdana" w:hAnsi="Verdana" w:cs="Times New Roman"/>
        </w:rPr>
        <w:t xml:space="preserve"> </w:t>
      </w:r>
      <w:proofErr w:type="spellStart"/>
      <w:r w:rsidR="008A1307">
        <w:rPr>
          <w:rFonts w:ascii="Verdana" w:hAnsi="Verdana" w:cs="Times New Roman"/>
        </w:rPr>
        <w:t>К</w:t>
      </w:r>
      <w:r w:rsidR="004F6EE2">
        <w:rPr>
          <w:rFonts w:ascii="Verdana" w:hAnsi="Verdana" w:cs="Times New Roman"/>
        </w:rPr>
        <w:t>осихин</w:t>
      </w:r>
      <w:r w:rsidR="008A1307">
        <w:rPr>
          <w:rFonts w:ascii="Verdana" w:hAnsi="Verdana" w:cs="Times New Roman"/>
        </w:rPr>
        <w:t>с</w:t>
      </w:r>
      <w:r w:rsidR="00745EBD">
        <w:rPr>
          <w:rFonts w:ascii="Verdana" w:hAnsi="Verdana" w:cs="Times New Roman"/>
        </w:rPr>
        <w:t>к</w:t>
      </w:r>
      <w:r w:rsidR="00A260BA">
        <w:rPr>
          <w:rFonts w:ascii="Verdana" w:hAnsi="Verdana" w:cs="Times New Roman"/>
        </w:rPr>
        <w:t>ом</w:t>
      </w:r>
      <w:proofErr w:type="spellEnd"/>
      <w:r w:rsidRPr="005062FA">
        <w:rPr>
          <w:rFonts w:ascii="Verdana" w:hAnsi="Verdana" w:cs="Times New Roman"/>
        </w:rPr>
        <w:t xml:space="preserve"> </w:t>
      </w:r>
      <w:r w:rsidR="00D01A41">
        <w:rPr>
          <w:rFonts w:ascii="Verdana" w:hAnsi="Verdana" w:cs="Times New Roman"/>
        </w:rPr>
        <w:br/>
      </w:r>
      <w:r w:rsidRPr="005062FA">
        <w:rPr>
          <w:rFonts w:ascii="Verdana" w:hAnsi="Verdana" w:cs="Times New Roman"/>
        </w:rPr>
        <w:t>(в 2,</w:t>
      </w:r>
      <w:r w:rsidR="004F6EE2">
        <w:rPr>
          <w:rFonts w:ascii="Verdana" w:hAnsi="Verdana" w:cs="Times New Roman"/>
        </w:rPr>
        <w:t>0</w:t>
      </w:r>
      <w:r w:rsidRPr="005062FA">
        <w:rPr>
          <w:rFonts w:ascii="Verdana" w:hAnsi="Verdana" w:cs="Times New Roman"/>
        </w:rPr>
        <w:t xml:space="preserve"> р</w:t>
      </w:r>
      <w:r w:rsidR="00273735">
        <w:rPr>
          <w:rFonts w:ascii="Verdana" w:hAnsi="Verdana" w:cs="Times New Roman"/>
        </w:rPr>
        <w:t>.</w:t>
      </w:r>
      <w:r w:rsidRPr="005062FA">
        <w:rPr>
          <w:rFonts w:ascii="Verdana" w:hAnsi="Verdana" w:cs="Times New Roman"/>
        </w:rPr>
        <w:t>)</w:t>
      </w:r>
      <w:r w:rsidR="00745EBD">
        <w:rPr>
          <w:rFonts w:ascii="Verdana" w:hAnsi="Verdana" w:cs="Times New Roman"/>
        </w:rPr>
        <w:t>,</w:t>
      </w:r>
      <w:r w:rsidR="00D01A41">
        <w:rPr>
          <w:rFonts w:ascii="Verdana" w:hAnsi="Verdana" w:cs="Times New Roman"/>
        </w:rPr>
        <w:t xml:space="preserve"> </w:t>
      </w:r>
      <w:r w:rsidR="00CE2AB5">
        <w:rPr>
          <w:rFonts w:ascii="Verdana" w:hAnsi="Verdana" w:cs="Times New Roman"/>
        </w:rPr>
        <w:t>а также</w:t>
      </w:r>
      <w:r w:rsidR="003F5753">
        <w:rPr>
          <w:rFonts w:ascii="Verdana" w:hAnsi="Verdana" w:cs="Times New Roman"/>
        </w:rPr>
        <w:t xml:space="preserve"> в</w:t>
      </w:r>
      <w:r w:rsidR="00CE2AB5">
        <w:rPr>
          <w:rFonts w:ascii="Verdana" w:hAnsi="Verdana" w:cs="Times New Roman"/>
        </w:rPr>
        <w:t xml:space="preserve"> городах: </w:t>
      </w:r>
      <w:proofErr w:type="gramStart"/>
      <w:r w:rsidR="005C1170">
        <w:rPr>
          <w:rFonts w:ascii="Verdana" w:hAnsi="Verdana" w:cs="Times New Roman"/>
        </w:rPr>
        <w:t>Новоалтайске</w:t>
      </w:r>
      <w:proofErr w:type="gramEnd"/>
      <w:r w:rsidR="00D01A41">
        <w:rPr>
          <w:rFonts w:ascii="Verdana" w:hAnsi="Verdana" w:cs="Times New Roman"/>
        </w:rPr>
        <w:t xml:space="preserve"> (в </w:t>
      </w:r>
      <w:r w:rsidR="008A1307">
        <w:rPr>
          <w:rFonts w:ascii="Verdana" w:hAnsi="Verdana" w:cs="Times New Roman"/>
        </w:rPr>
        <w:t>2</w:t>
      </w:r>
      <w:r w:rsidR="00D01A41">
        <w:rPr>
          <w:rFonts w:ascii="Verdana" w:hAnsi="Verdana" w:cs="Times New Roman"/>
        </w:rPr>
        <w:t>,</w:t>
      </w:r>
      <w:r w:rsidR="005C1170">
        <w:rPr>
          <w:rFonts w:ascii="Verdana" w:hAnsi="Verdana" w:cs="Times New Roman"/>
        </w:rPr>
        <w:t>5</w:t>
      </w:r>
      <w:r w:rsidR="00D01A41">
        <w:rPr>
          <w:rFonts w:ascii="Verdana" w:hAnsi="Verdana" w:cs="Times New Roman"/>
        </w:rPr>
        <w:t xml:space="preserve"> р.),</w:t>
      </w:r>
      <w:r w:rsidR="008A1307">
        <w:rPr>
          <w:rFonts w:ascii="Verdana" w:hAnsi="Verdana" w:cs="Times New Roman"/>
        </w:rPr>
        <w:t xml:space="preserve"> </w:t>
      </w:r>
      <w:r w:rsidR="005C1170">
        <w:rPr>
          <w:rFonts w:ascii="Verdana" w:hAnsi="Verdana" w:cs="Times New Roman"/>
        </w:rPr>
        <w:t>Рубцовске</w:t>
      </w:r>
      <w:r w:rsidR="008A1307">
        <w:rPr>
          <w:rFonts w:ascii="Verdana" w:hAnsi="Verdana" w:cs="Times New Roman"/>
        </w:rPr>
        <w:t xml:space="preserve"> (в 2,</w:t>
      </w:r>
      <w:r w:rsidR="005C1170">
        <w:rPr>
          <w:rFonts w:ascii="Verdana" w:hAnsi="Verdana" w:cs="Times New Roman"/>
        </w:rPr>
        <w:t>4</w:t>
      </w:r>
      <w:r w:rsidR="008A1307">
        <w:rPr>
          <w:rFonts w:ascii="Verdana" w:hAnsi="Verdana" w:cs="Times New Roman"/>
        </w:rPr>
        <w:t xml:space="preserve"> р.),</w:t>
      </w:r>
      <w:r w:rsidR="00D01A41">
        <w:rPr>
          <w:rFonts w:ascii="Verdana" w:hAnsi="Verdana" w:cs="Times New Roman"/>
        </w:rPr>
        <w:t xml:space="preserve"> </w:t>
      </w:r>
      <w:r w:rsidR="005C1170">
        <w:rPr>
          <w:rFonts w:ascii="Verdana" w:hAnsi="Verdana" w:cs="Times New Roman"/>
        </w:rPr>
        <w:t>Бийске</w:t>
      </w:r>
      <w:r w:rsidR="009F4EFC">
        <w:rPr>
          <w:rFonts w:ascii="Verdana" w:hAnsi="Verdana" w:cs="Times New Roman"/>
        </w:rPr>
        <w:t xml:space="preserve"> (в </w:t>
      </w:r>
      <w:r w:rsidR="00EF6906">
        <w:rPr>
          <w:rFonts w:ascii="Verdana" w:hAnsi="Verdana" w:cs="Times New Roman"/>
        </w:rPr>
        <w:t>2</w:t>
      </w:r>
      <w:r w:rsidR="009F4EFC">
        <w:rPr>
          <w:rFonts w:ascii="Verdana" w:hAnsi="Verdana" w:cs="Times New Roman"/>
        </w:rPr>
        <w:t>,</w:t>
      </w:r>
      <w:r w:rsidR="005C1170">
        <w:rPr>
          <w:rFonts w:ascii="Verdana" w:hAnsi="Verdana" w:cs="Times New Roman"/>
        </w:rPr>
        <w:t>0</w:t>
      </w:r>
      <w:r w:rsidR="009F4EFC">
        <w:rPr>
          <w:rFonts w:ascii="Verdana" w:hAnsi="Verdana" w:cs="Times New Roman"/>
        </w:rPr>
        <w:t xml:space="preserve"> р</w:t>
      </w:r>
      <w:r w:rsidR="00273735">
        <w:rPr>
          <w:rFonts w:ascii="Verdana" w:hAnsi="Verdana" w:cs="Times New Roman"/>
        </w:rPr>
        <w:t>.</w:t>
      </w:r>
      <w:r w:rsidR="009F4EFC">
        <w:rPr>
          <w:rFonts w:ascii="Verdana" w:hAnsi="Verdana" w:cs="Times New Roman"/>
        </w:rPr>
        <w:t>)</w:t>
      </w:r>
      <w:r w:rsidR="00564540">
        <w:rPr>
          <w:rFonts w:ascii="Verdana" w:hAnsi="Verdana" w:cs="Times New Roman"/>
        </w:rPr>
        <w:t>.</w:t>
      </w:r>
    </w:p>
    <w:p w14:paraId="4FBFB32D" w14:textId="2CBFC8AD" w:rsidR="00D029D9" w:rsidRPr="00D029D9" w:rsidRDefault="00D029D9" w:rsidP="00D029D9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D029D9">
        <w:rPr>
          <w:rFonts w:ascii="Verdana" w:hAnsi="Verdana" w:cs="Arial"/>
          <w:sz w:val="22"/>
          <w:szCs w:val="22"/>
        </w:rPr>
        <w:t>Объемную картину о том, в каких жилищных условиях живут наши земляки, нам покажет предстоящая Всероссийская перепись населения. Масшт</w:t>
      </w:r>
      <w:r>
        <w:rPr>
          <w:rFonts w:ascii="Verdana" w:hAnsi="Verdana" w:cs="Arial"/>
          <w:sz w:val="22"/>
          <w:szCs w:val="22"/>
        </w:rPr>
        <w:t>абное статистическое мероприятие пройдет</w:t>
      </w:r>
      <w:r w:rsidRPr="00D029D9">
        <w:rPr>
          <w:rFonts w:ascii="Verdana" w:hAnsi="Verdana" w:cs="Arial"/>
          <w:sz w:val="22"/>
          <w:szCs w:val="22"/>
        </w:rPr>
        <w:t xml:space="preserve"> в октябре 2021 с применением цифровых технологий.</w:t>
      </w:r>
    </w:p>
    <w:p w14:paraId="4E8B4B32" w14:textId="058A8F5B" w:rsidR="001558E1" w:rsidRPr="00CF3D3B" w:rsidRDefault="00937D66" w:rsidP="00B00A61">
      <w:pPr>
        <w:spacing w:before="120" w:after="200"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Более подробно с информацией о развитии </w:t>
      </w:r>
      <w:r w:rsidR="00AA75D2">
        <w:rPr>
          <w:rFonts w:ascii="Verdana" w:hAnsi="Verdana" w:cs="Times New Roman"/>
        </w:rPr>
        <w:t xml:space="preserve">жилищного </w:t>
      </w:r>
      <w:r>
        <w:rPr>
          <w:rFonts w:ascii="Verdana" w:hAnsi="Verdana" w:cs="Times New Roman"/>
        </w:rPr>
        <w:t xml:space="preserve">строительства </w:t>
      </w:r>
      <w:r w:rsidR="00AA75D2">
        <w:rPr>
          <w:rFonts w:ascii="Verdana" w:hAnsi="Verdana" w:cs="Times New Roman"/>
        </w:rPr>
        <w:br/>
      </w:r>
      <w:r>
        <w:rPr>
          <w:rFonts w:ascii="Verdana" w:hAnsi="Verdana" w:cs="Times New Roman"/>
        </w:rPr>
        <w:t>в Алтайском крае можно ознакомиться на сайте Алтайкрайстата (</w:t>
      </w:r>
      <w:hyperlink r:id="rId10" w:history="1">
        <w:r w:rsidRPr="00937D66">
          <w:rPr>
            <w:rFonts w:ascii="Verdana" w:eastAsia="Times New Roman" w:hAnsi="Verdana" w:cs="Times New Roman"/>
            <w:b/>
            <w:color w:val="0000FF"/>
            <w:u w:val="single"/>
          </w:rPr>
          <w:t>http://ak</w:t>
        </w:r>
        <w:r w:rsidRPr="00937D66">
          <w:rPr>
            <w:rFonts w:ascii="Verdana" w:eastAsia="Times New Roman" w:hAnsi="Verdana" w:cs="Times New Roman"/>
            <w:b/>
            <w:color w:val="0000FF"/>
            <w:u w:val="single"/>
            <w:lang w:val="en-US"/>
          </w:rPr>
          <w:t>stat</w:t>
        </w:r>
        <w:r w:rsidRPr="00937D66">
          <w:rPr>
            <w:rFonts w:ascii="Verdana" w:eastAsia="Times New Roman" w:hAnsi="Verdana" w:cs="Times New Roman"/>
            <w:b/>
            <w:color w:val="0000FF"/>
            <w:u w:val="single"/>
          </w:rPr>
          <w:t>.gks.ru</w:t>
        </w:r>
      </w:hyperlink>
      <w:r w:rsidR="004326F4">
        <w:rPr>
          <w:rFonts w:ascii="Verdana" w:eastAsia="Times New Roman" w:hAnsi="Verdana" w:cs="Times New Roman"/>
        </w:rPr>
        <w:t>, в разделе «Официальная статистика»</w:t>
      </w:r>
      <w:r>
        <w:rPr>
          <w:rFonts w:ascii="Verdana" w:hAnsi="Verdana" w:cs="Times New Roman"/>
        </w:rPr>
        <w:t>)</w:t>
      </w:r>
      <w:r w:rsidR="004326F4">
        <w:rPr>
          <w:rFonts w:ascii="Verdana" w:hAnsi="Verdana" w:cs="Times New Roman"/>
        </w:rPr>
        <w:t>.</w:t>
      </w:r>
    </w:p>
    <w:p w14:paraId="50D095F4" w14:textId="77777777" w:rsidR="000C59C3" w:rsidRPr="000C59C3" w:rsidRDefault="000C59C3" w:rsidP="00B00A61">
      <w:pPr>
        <w:widowControl w:val="0"/>
        <w:spacing w:after="20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6D1594D8" w14:textId="77777777" w:rsidR="000C59C3" w:rsidRPr="00E76D16" w:rsidRDefault="000C59C3" w:rsidP="00B00A61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C0F30" w14:textId="77777777" w:rsidR="000C59C3" w:rsidRPr="000C59C3" w:rsidRDefault="000C59C3" w:rsidP="00B00A6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C59C3">
        <w:rPr>
          <w:rFonts w:ascii="Calibri" w:eastAsia="Times New Roman" w:hAnsi="Calibri" w:cs="Times New Roman"/>
          <w:color w:val="000000"/>
          <w:lang w:eastAsia="ru-RU"/>
        </w:rPr>
        <w:t> </w:t>
      </w:r>
    </w:p>
    <w:p w14:paraId="2338164C" w14:textId="0D2F53DD" w:rsidR="00D80C5C" w:rsidRPr="000C59C3" w:rsidRDefault="00D80C5C" w:rsidP="00B00A61">
      <w:pPr>
        <w:spacing w:after="200" w:line="276" w:lineRule="auto"/>
        <w:rPr>
          <w:rFonts w:ascii="Verdana" w:eastAsia="Calibri" w:hAnsi="Verdana" w:cs="Times New Roman"/>
          <w:iCs/>
          <w:color w:val="000000"/>
          <w:lang w:eastAsia="ru-RU"/>
        </w:rPr>
      </w:pPr>
    </w:p>
    <w:sectPr w:rsidR="00D80C5C" w:rsidRPr="000C59C3" w:rsidSect="0064615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236C" w14:textId="77777777" w:rsidR="00AF3668" w:rsidRDefault="00AF3668" w:rsidP="00FE6431">
      <w:pPr>
        <w:spacing w:after="0" w:line="240" w:lineRule="auto"/>
      </w:pPr>
      <w:r>
        <w:separator/>
      </w:r>
    </w:p>
  </w:endnote>
  <w:endnote w:type="continuationSeparator" w:id="0">
    <w:p w14:paraId="1F1F061B" w14:textId="77777777" w:rsidR="00AF3668" w:rsidRDefault="00AF3668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A4FF" w14:textId="77777777" w:rsidR="00AF3668" w:rsidRDefault="00AF3668" w:rsidP="00FE6431">
      <w:pPr>
        <w:spacing w:after="0" w:line="240" w:lineRule="auto"/>
      </w:pPr>
      <w:r>
        <w:separator/>
      </w:r>
    </w:p>
  </w:footnote>
  <w:footnote w:type="continuationSeparator" w:id="0">
    <w:p w14:paraId="02390E38" w14:textId="77777777" w:rsidR="00AF3668" w:rsidRDefault="00AF3668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4590B"/>
    <w:rsid w:val="000653DC"/>
    <w:rsid w:val="00076D44"/>
    <w:rsid w:val="0009096E"/>
    <w:rsid w:val="000B7EDC"/>
    <w:rsid w:val="000C59C3"/>
    <w:rsid w:val="000D0E7D"/>
    <w:rsid w:val="0010324D"/>
    <w:rsid w:val="001038FF"/>
    <w:rsid w:val="001558E1"/>
    <w:rsid w:val="00156D2D"/>
    <w:rsid w:val="00170E11"/>
    <w:rsid w:val="00193244"/>
    <w:rsid w:val="001B4846"/>
    <w:rsid w:val="001C0D59"/>
    <w:rsid w:val="001D0705"/>
    <w:rsid w:val="001F5022"/>
    <w:rsid w:val="001F7FDE"/>
    <w:rsid w:val="00272B27"/>
    <w:rsid w:val="00273735"/>
    <w:rsid w:val="0028288D"/>
    <w:rsid w:val="00282A30"/>
    <w:rsid w:val="002979B0"/>
    <w:rsid w:val="00297D8D"/>
    <w:rsid w:val="002D1E5A"/>
    <w:rsid w:val="002D4140"/>
    <w:rsid w:val="00302551"/>
    <w:rsid w:val="003651DF"/>
    <w:rsid w:val="003E514C"/>
    <w:rsid w:val="003F5753"/>
    <w:rsid w:val="003F6AAA"/>
    <w:rsid w:val="004128B2"/>
    <w:rsid w:val="00415255"/>
    <w:rsid w:val="004326F4"/>
    <w:rsid w:val="00446CD8"/>
    <w:rsid w:val="00476EAD"/>
    <w:rsid w:val="00481BE8"/>
    <w:rsid w:val="00497464"/>
    <w:rsid w:val="004E0DD5"/>
    <w:rsid w:val="004E4388"/>
    <w:rsid w:val="004E4905"/>
    <w:rsid w:val="004E490B"/>
    <w:rsid w:val="004E6899"/>
    <w:rsid w:val="004F6EE2"/>
    <w:rsid w:val="005062FA"/>
    <w:rsid w:val="00544C01"/>
    <w:rsid w:val="00564540"/>
    <w:rsid w:val="00580970"/>
    <w:rsid w:val="005C1170"/>
    <w:rsid w:val="005E548F"/>
    <w:rsid w:val="00607C1F"/>
    <w:rsid w:val="00613403"/>
    <w:rsid w:val="0064207A"/>
    <w:rsid w:val="00642F1E"/>
    <w:rsid w:val="00646158"/>
    <w:rsid w:val="006634AC"/>
    <w:rsid w:val="00671B9F"/>
    <w:rsid w:val="00676485"/>
    <w:rsid w:val="00677C90"/>
    <w:rsid w:val="006A0B71"/>
    <w:rsid w:val="006A7F1A"/>
    <w:rsid w:val="006B21CB"/>
    <w:rsid w:val="006B6F05"/>
    <w:rsid w:val="006C5AFB"/>
    <w:rsid w:val="006D6446"/>
    <w:rsid w:val="006E4F0F"/>
    <w:rsid w:val="00727CDD"/>
    <w:rsid w:val="00740618"/>
    <w:rsid w:val="007409A9"/>
    <w:rsid w:val="00740B2C"/>
    <w:rsid w:val="007423D7"/>
    <w:rsid w:val="00745EBD"/>
    <w:rsid w:val="00747B03"/>
    <w:rsid w:val="00750B38"/>
    <w:rsid w:val="00756FEF"/>
    <w:rsid w:val="00772D29"/>
    <w:rsid w:val="00783EA7"/>
    <w:rsid w:val="00784728"/>
    <w:rsid w:val="007A5CF7"/>
    <w:rsid w:val="007D7F49"/>
    <w:rsid w:val="007F00E4"/>
    <w:rsid w:val="00801E87"/>
    <w:rsid w:val="00832FF4"/>
    <w:rsid w:val="00836D1E"/>
    <w:rsid w:val="008469B6"/>
    <w:rsid w:val="00850343"/>
    <w:rsid w:val="0085306C"/>
    <w:rsid w:val="008540CC"/>
    <w:rsid w:val="008823E1"/>
    <w:rsid w:val="00886FDE"/>
    <w:rsid w:val="00897CF4"/>
    <w:rsid w:val="008A1307"/>
    <w:rsid w:val="008A4232"/>
    <w:rsid w:val="008B35C4"/>
    <w:rsid w:val="008B4E19"/>
    <w:rsid w:val="00921A8B"/>
    <w:rsid w:val="00925789"/>
    <w:rsid w:val="00937D66"/>
    <w:rsid w:val="00952F6B"/>
    <w:rsid w:val="00970EAA"/>
    <w:rsid w:val="009A7F96"/>
    <w:rsid w:val="009D7673"/>
    <w:rsid w:val="009F4EFC"/>
    <w:rsid w:val="00A03A16"/>
    <w:rsid w:val="00A10A94"/>
    <w:rsid w:val="00A17C5F"/>
    <w:rsid w:val="00A260BA"/>
    <w:rsid w:val="00A74732"/>
    <w:rsid w:val="00A76728"/>
    <w:rsid w:val="00AA75D2"/>
    <w:rsid w:val="00AB05C1"/>
    <w:rsid w:val="00AF3668"/>
    <w:rsid w:val="00B00A61"/>
    <w:rsid w:val="00B023A9"/>
    <w:rsid w:val="00B20A26"/>
    <w:rsid w:val="00B664A7"/>
    <w:rsid w:val="00B73EB8"/>
    <w:rsid w:val="00B77F9F"/>
    <w:rsid w:val="00B81590"/>
    <w:rsid w:val="00B856C9"/>
    <w:rsid w:val="00BB736E"/>
    <w:rsid w:val="00BD59A5"/>
    <w:rsid w:val="00BD7127"/>
    <w:rsid w:val="00BE2BDA"/>
    <w:rsid w:val="00BE3E82"/>
    <w:rsid w:val="00BF753D"/>
    <w:rsid w:val="00C02EC8"/>
    <w:rsid w:val="00C05E98"/>
    <w:rsid w:val="00C361C0"/>
    <w:rsid w:val="00C852C8"/>
    <w:rsid w:val="00CB472F"/>
    <w:rsid w:val="00CB7E65"/>
    <w:rsid w:val="00CE2807"/>
    <w:rsid w:val="00CE2AB5"/>
    <w:rsid w:val="00CF3D3B"/>
    <w:rsid w:val="00D016B7"/>
    <w:rsid w:val="00D01A41"/>
    <w:rsid w:val="00D029D9"/>
    <w:rsid w:val="00D27523"/>
    <w:rsid w:val="00D33D1B"/>
    <w:rsid w:val="00D34E9F"/>
    <w:rsid w:val="00D55915"/>
    <w:rsid w:val="00D617DA"/>
    <w:rsid w:val="00D67D87"/>
    <w:rsid w:val="00D722E2"/>
    <w:rsid w:val="00D80C5C"/>
    <w:rsid w:val="00D9509C"/>
    <w:rsid w:val="00DC4487"/>
    <w:rsid w:val="00DE3602"/>
    <w:rsid w:val="00E33052"/>
    <w:rsid w:val="00E520AD"/>
    <w:rsid w:val="00E66DD1"/>
    <w:rsid w:val="00E76D16"/>
    <w:rsid w:val="00EA4825"/>
    <w:rsid w:val="00EB2DDE"/>
    <w:rsid w:val="00EC43B3"/>
    <w:rsid w:val="00ED7020"/>
    <w:rsid w:val="00EE03F7"/>
    <w:rsid w:val="00EF6906"/>
    <w:rsid w:val="00F05AB6"/>
    <w:rsid w:val="00F16565"/>
    <w:rsid w:val="00F6055A"/>
    <w:rsid w:val="00F72641"/>
    <w:rsid w:val="00F91758"/>
    <w:rsid w:val="00F959A0"/>
    <w:rsid w:val="00FA2D77"/>
    <w:rsid w:val="00FA30C9"/>
    <w:rsid w:val="00FA436C"/>
    <w:rsid w:val="00FB0533"/>
    <w:rsid w:val="00FB294C"/>
    <w:rsid w:val="00FC3D35"/>
    <w:rsid w:val="00FC3F83"/>
    <w:rsid w:val="00FD1094"/>
    <w:rsid w:val="00FD28E8"/>
    <w:rsid w:val="00FE3ED1"/>
    <w:rsid w:val="00FE64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0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0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k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F57C-C438-486C-885B-DFA80B72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Розова Наталья Владимировна</cp:lastModifiedBy>
  <cp:revision>2</cp:revision>
  <cp:lastPrinted>2021-07-20T01:28:00Z</cp:lastPrinted>
  <dcterms:created xsi:type="dcterms:W3CDTF">2021-07-20T03:22:00Z</dcterms:created>
  <dcterms:modified xsi:type="dcterms:W3CDTF">2021-07-20T03:22:00Z</dcterms:modified>
</cp:coreProperties>
</file>